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175"/>
      </w:tblGrid>
      <w:tr w:rsidR="00F77042" w:rsidRPr="00F77042" w:rsidTr="00F77042">
        <w:trPr>
          <w:trHeight w:val="2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bookmarkStart w:id="0" w:name="_GoBack"/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NUMERO DI RIFERIMENTO DELLA MISURA DI AIUTO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CODICE RNA (CAR)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2005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TITOLO MISURA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Integrazione del Fondo rotativo per il piccolo credito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TIPO MISURA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Regime di aiuti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57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NORMA MISURA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POR FESR Lazio 2014 – 2020 Attuazione degli strumenti finanziari. Integrazione risorse del Programma con le risorse regionali.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AUTORITA' CONCEDENTE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F77042">
              <w:rPr>
                <w:rFonts w:ascii="Calibri" w:eastAsia="Times New Roman" w:hAnsi="Calibri" w:cs="Calibri"/>
                <w:lang w:eastAsia="it-IT"/>
              </w:rPr>
              <w:t>Artigiancassa</w:t>
            </w:r>
            <w:proofErr w:type="spellEnd"/>
            <w:r w:rsidRPr="00F77042">
              <w:rPr>
                <w:rFonts w:ascii="Calibri" w:eastAsia="Times New Roman" w:hAnsi="Calibri" w:cs="Calibri"/>
                <w:lang w:eastAsia="it-IT"/>
              </w:rPr>
              <w:t xml:space="preserve"> - Istituto di credito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COR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2106754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TITOLO PROGETTO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Fare Lazio Fondo Rotativo Sezione V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DESCRIZIONE PROGETTO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Fare Lazio Fondo Rotativo Sezione V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LINK PROGETTO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 xml:space="preserve">https://www.trasp.it 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DATA CONCESSIONE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23/06/2020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ATTO DI CONCESSIONE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LINK ATTO DI CONCESSIONE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DASTE S.R.L.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13772851005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DIMENSIONE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PMI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Lazio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Elemento di aiuto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TIPO PROCEDIMENTO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 xml:space="preserve">De </w:t>
            </w:r>
            <w:proofErr w:type="spellStart"/>
            <w:r w:rsidRPr="00F77042">
              <w:rPr>
                <w:rFonts w:ascii="Calibri" w:eastAsia="Times New Roman" w:hAnsi="Calibri" w:cs="Calibri"/>
                <w:lang w:eastAsia="it-IT"/>
              </w:rPr>
              <w:t>Minimis</w:t>
            </w:r>
            <w:proofErr w:type="spellEnd"/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REGOLAMENTO/COMUNICAZIONE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 xml:space="preserve">Reg. UE 1407/2013  de </w:t>
            </w:r>
            <w:proofErr w:type="spellStart"/>
            <w:r w:rsidRPr="00F77042">
              <w:rPr>
                <w:rFonts w:ascii="Calibri" w:eastAsia="Times New Roman" w:hAnsi="Calibri" w:cs="Calibri"/>
                <w:lang w:eastAsia="it-IT"/>
              </w:rPr>
              <w:t>minimis</w:t>
            </w:r>
            <w:proofErr w:type="spellEnd"/>
            <w:r w:rsidRPr="00F77042">
              <w:rPr>
                <w:rFonts w:ascii="Calibri" w:eastAsia="Times New Roman" w:hAnsi="Calibri" w:cs="Calibri"/>
                <w:lang w:eastAsia="it-IT"/>
              </w:rPr>
              <w:t xml:space="preserve"> generale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OBIETTIVO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PMI</w:t>
            </w:r>
          </w:p>
        </w:tc>
      </w:tr>
      <w:tr w:rsidR="00F77042" w:rsidRPr="00F77042" w:rsidTr="00F77042">
        <w:trPr>
          <w:trHeight w:val="79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SETTORI DI ATTIVITA'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N.82.3</w:t>
            </w:r>
          </w:p>
        </w:tc>
      </w:tr>
      <w:tr w:rsidR="00F77042" w:rsidRPr="00F77042" w:rsidTr="00F77042">
        <w:trPr>
          <w:trHeight w:val="552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SOGGETTO INTERMEDIARIO (ARTT. 16 e 21) – (1) Intermediario Finanziario; (2) Entità Delegata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Strumenti di aiuto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STRUMENTO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Prestito/Anticipo rimborsabile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ELEMENTO DI AIUTO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€ 1.293,95</w:t>
            </w:r>
          </w:p>
        </w:tc>
      </w:tr>
      <w:tr w:rsidR="00F77042" w:rsidRPr="00F77042" w:rsidTr="00F77042">
        <w:trPr>
          <w:trHeight w:val="288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IMPORTO NOMINALE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42" w:rsidRPr="00F77042" w:rsidRDefault="00F77042" w:rsidP="00F7704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77042">
              <w:rPr>
                <w:rFonts w:ascii="Calibri" w:eastAsia="Times New Roman" w:hAnsi="Calibri" w:cs="Calibri"/>
                <w:lang w:eastAsia="it-IT"/>
              </w:rPr>
              <w:t>€ 10.000,00</w:t>
            </w:r>
          </w:p>
        </w:tc>
      </w:tr>
      <w:bookmarkEnd w:id="0"/>
    </w:tbl>
    <w:p w:rsidR="00AE282E" w:rsidRDefault="00AE282E"/>
    <w:sectPr w:rsidR="00AE2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42"/>
    <w:rsid w:val="00AE282E"/>
    <w:rsid w:val="00F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BF82"/>
  <w15:chartTrackingRefBased/>
  <w15:docId w15:val="{CE593CCF-B7BB-4640-9224-D6102C7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2021-12-22T15:03:00Z</dcterms:created>
  <dcterms:modified xsi:type="dcterms:W3CDTF">2021-12-22T15:05:00Z</dcterms:modified>
</cp:coreProperties>
</file>